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7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3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4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UNIVERSAL ELECTRONICS INC.</w:t>
      </w:r>
    </w:p>
    <w:p>
      <w:pPr>
        <w:spacing w:after="0" w:line="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393" w:lineRule="exact"/>
        <w:rPr>
          <w:sz w:val="24"/>
          <w:szCs w:val="24"/>
          <w:color w:val="auto"/>
        </w:rPr>
      </w:pPr>
    </w:p>
    <w:tbl>
      <w:tblPr>
        <w:tblLayout w:type="fixed"/>
        <w:tblInd w:w="1320" w:type="dxa"/>
        <w:tblCellMar>
          <w:top w:w="0" w:type="dxa"/>
          <w:left w:w="0" w:type="dxa"/>
          <w:bottom w:w="0" w:type="dxa"/>
          <w:right w:w="0" w:type="dxa"/>
        </w:tblCellMar>
      </w:tblPr>
      <w:tr>
        <w:trPr>
          <w:trHeight w:val="227"/>
        </w:trPr>
        <w:tc>
          <w:tcPr>
            <w:tcW w:w="2640" w:type="dxa"/>
            <w:vAlign w:val="bottom"/>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60" w:type="dxa"/>
            <w:vAlign w:val="bottom"/>
          </w:tcPr>
          <w:p>
            <w:pPr>
              <w:jc w:val="right"/>
              <w:ind w:right="1399"/>
              <w:spacing w:after="0"/>
              <w:rPr>
                <w:sz w:val="20"/>
                <w:szCs w:val="20"/>
                <w:color w:val="auto"/>
              </w:rPr>
            </w:pPr>
            <w:r>
              <w:rPr>
                <w:rFonts w:ascii="Times New Roman" w:cs="Times New Roman" w:eastAsia="Times New Roman" w:hAnsi="Times New Roman"/>
                <w:sz w:val="18"/>
                <w:szCs w:val="18"/>
                <w:b w:val="1"/>
                <w:bCs w:val="1"/>
                <w:color w:val="auto"/>
              </w:rPr>
              <w:t>0-21044</w:t>
            </w:r>
          </w:p>
        </w:tc>
        <w:tc>
          <w:tcPr>
            <w:tcW w:w="2240" w:type="dxa"/>
            <w:vAlign w:val="bottom"/>
          </w:tcPr>
          <w:p>
            <w:pPr>
              <w:jc w:val="center"/>
              <w:ind w:left="1022"/>
              <w:spacing w:after="0"/>
              <w:rPr>
                <w:sz w:val="20"/>
                <w:szCs w:val="20"/>
                <w:color w:val="auto"/>
              </w:rPr>
            </w:pPr>
            <w:r>
              <w:rPr>
                <w:rFonts w:ascii="Times New Roman" w:cs="Times New Roman" w:eastAsia="Times New Roman" w:hAnsi="Times New Roman"/>
                <w:sz w:val="18"/>
                <w:szCs w:val="18"/>
                <w:b w:val="1"/>
                <w:bCs w:val="1"/>
                <w:color w:val="auto"/>
                <w:w w:val="98"/>
              </w:rPr>
              <w:t>33-0204817</w:t>
            </w:r>
          </w:p>
        </w:tc>
      </w:tr>
      <w:tr>
        <w:trPr>
          <w:trHeight w:val="190"/>
        </w:trPr>
        <w:tc>
          <w:tcPr>
            <w:tcW w:w="26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No.)</w:t>
            </w:r>
          </w:p>
        </w:tc>
        <w:tc>
          <w:tcPr>
            <w:tcW w:w="2240" w:type="dxa"/>
            <w:vAlign w:val="bottom"/>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2"/>
        </w:trPr>
        <w:tc>
          <w:tcPr>
            <w:tcW w:w="2640" w:type="dxa"/>
            <w:vAlign w:val="bottom"/>
          </w:tcPr>
          <w:p>
            <w:pPr>
              <w:jc w:val="center"/>
              <w:ind w:right="9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60" w:type="dxa"/>
            <w:vAlign w:val="bottom"/>
          </w:tcPr>
          <w:p>
            <w:pPr>
              <w:spacing w:after="0"/>
              <w:rPr>
                <w:sz w:val="17"/>
                <w:szCs w:val="17"/>
                <w:color w:val="auto"/>
              </w:rPr>
            </w:pPr>
          </w:p>
        </w:tc>
        <w:tc>
          <w:tcPr>
            <w:tcW w:w="2240" w:type="dxa"/>
            <w:vAlign w:val="bottom"/>
          </w:tcPr>
          <w:p>
            <w:pPr>
              <w:jc w:val="center"/>
              <w:ind w:left="10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15147 N. Scottsdale Road, Suite H300, Scottsdale, Arizona 85254-2494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530-3000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06"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Elections of Directors; Appointment of Certain Officers; Compensatory Arrangements of Certain Officers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29, 2026, Sue Ann R. Hamilton informed the Board of Directors (the “Board”) of Universal Electronics Inc. (the “Company”) of her decision to resign, effective June 30, 2026, from her position as a member of the Board and the Board committees on which she served. Ms. Hamilton's resignation was not a result of any disputes or disagreements with management or the Board.</w:t>
      </w:r>
    </w:p>
    <w:p>
      <w:pPr>
        <w:spacing w:after="0" w:line="2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14" w:right="5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Universal Electronics Inc.</w:t>
            </w:r>
          </w:p>
        </w:tc>
      </w:tr>
      <w:tr>
        <w:trPr>
          <w:trHeight w:val="49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Wade M. Jenke</w:t>
            </w:r>
          </w:p>
        </w:tc>
      </w:tr>
      <w:tr>
        <w:trPr>
          <w:trHeight w:val="218"/>
        </w:trPr>
        <w:tc>
          <w:tcPr>
            <w:tcW w:w="640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Wade M. Jenke</w:t>
            </w:r>
          </w:p>
        </w:tc>
      </w:tr>
      <w:tr>
        <w:trPr>
          <w:trHeight w:val="234"/>
        </w:trPr>
        <w:tc>
          <w:tcPr>
            <w:tcW w:w="64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2026-06-30T15:11:47Z</dcterms:created>
  <dcterms:modified xsi:type="dcterms:W3CDTF">2026-06-30T15:11:47Z</dcterms:modified>
</cp:coreProperties>
</file>